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A5" w:rsidRPr="00AB6D55" w:rsidRDefault="00AB6D55">
      <w:pPr>
        <w:rPr>
          <w:b/>
        </w:rPr>
      </w:pPr>
      <w:r w:rsidRPr="00AB6D55">
        <w:rPr>
          <w:b/>
        </w:rPr>
        <w:t xml:space="preserve">Healthy! Capital Counties – Stakeholder Meeting #2 – Asset Mapping </w:t>
      </w:r>
    </w:p>
    <w:p w:rsidR="00AB6D55" w:rsidRPr="00AB6D55" w:rsidRDefault="00AB6D55">
      <w:pPr>
        <w:rPr>
          <w:b/>
        </w:rPr>
      </w:pPr>
      <w:r w:rsidRPr="00AB6D55">
        <w:rPr>
          <w:b/>
        </w:rPr>
        <w:t>February 26, 2021</w:t>
      </w:r>
      <w:r w:rsidR="00490E72">
        <w:rPr>
          <w:b/>
        </w:rPr>
        <w:t xml:space="preserve"> 10:30am-12pm</w:t>
      </w:r>
    </w:p>
    <w:p w:rsidR="00AB6D55" w:rsidRDefault="00AB6D55" w:rsidP="00AB6D55">
      <w:r>
        <w:t xml:space="preserve">Welcome – Anne Barna, Planning, Promotion, Evaluation Director BEDHD </w:t>
      </w:r>
    </w:p>
    <w:p w:rsidR="00AB6D55" w:rsidRDefault="00AB6D55" w:rsidP="00AB6D55">
      <w:pPr>
        <w:pStyle w:val="ListParagraph"/>
        <w:numPr>
          <w:ilvl w:val="0"/>
          <w:numId w:val="1"/>
        </w:numPr>
      </w:pPr>
      <w:r>
        <w:t xml:space="preserve">Collaboration among Clinton, Eaton, Ingham </w:t>
      </w:r>
    </w:p>
    <w:p w:rsidR="00AB6D55" w:rsidRDefault="00AB6D55" w:rsidP="00AB6D55">
      <w:pPr>
        <w:pStyle w:val="ListParagraph"/>
        <w:numPr>
          <w:ilvl w:val="0"/>
          <w:numId w:val="1"/>
        </w:numPr>
      </w:pPr>
      <w:r>
        <w:t xml:space="preserve">First cycle to occur virtually during a pandemic </w:t>
      </w:r>
    </w:p>
    <w:p w:rsidR="00AB6D55" w:rsidRDefault="00AB6D55" w:rsidP="00AB6D55">
      <w:pPr>
        <w:pStyle w:val="ListParagraph"/>
        <w:numPr>
          <w:ilvl w:val="0"/>
          <w:numId w:val="1"/>
        </w:numPr>
      </w:pPr>
      <w:r>
        <w:t xml:space="preserve">What happens after the pandemic? What can we focus on? </w:t>
      </w:r>
    </w:p>
    <w:p w:rsidR="00AB6D55" w:rsidRDefault="00AB6D55" w:rsidP="00AB6D55">
      <w:r>
        <w:t xml:space="preserve">Review Selected Indicators – </w:t>
      </w:r>
      <w:proofErr w:type="spellStart"/>
      <w:r>
        <w:t>Madhur</w:t>
      </w:r>
      <w:proofErr w:type="spellEnd"/>
      <w:r>
        <w:t xml:space="preserve"> Chandra, MPA, PhD Senior Community Epidemiologist, Ingham County Health Department </w:t>
      </w:r>
    </w:p>
    <w:p w:rsidR="00AB6D55" w:rsidRDefault="00AB6D55" w:rsidP="00AB6D55">
      <w:pPr>
        <w:pStyle w:val="ListParagraph"/>
        <w:numPr>
          <w:ilvl w:val="0"/>
          <w:numId w:val="2"/>
        </w:numPr>
      </w:pPr>
      <w:r>
        <w:t>31 indicators selected based on first stakeholder meeting</w:t>
      </w:r>
    </w:p>
    <w:p w:rsidR="00AB6D55" w:rsidRDefault="00AB6D55" w:rsidP="00AB6D55">
      <w:pPr>
        <w:pStyle w:val="ListParagraph"/>
        <w:numPr>
          <w:ilvl w:val="2"/>
          <w:numId w:val="2"/>
        </w:numPr>
      </w:pPr>
      <w:r>
        <w:t xml:space="preserve">Opportunity Measures </w:t>
      </w:r>
    </w:p>
    <w:p w:rsidR="00AB6D55" w:rsidRDefault="00AB6D55" w:rsidP="00AB6D55">
      <w:pPr>
        <w:pStyle w:val="ListParagraph"/>
        <w:numPr>
          <w:ilvl w:val="2"/>
          <w:numId w:val="2"/>
        </w:numPr>
      </w:pPr>
      <w:r>
        <w:t xml:space="preserve">Social, Economic &amp; Environmental Factors </w:t>
      </w:r>
    </w:p>
    <w:p w:rsidR="00AB6D55" w:rsidRDefault="00AB6D55" w:rsidP="00AB6D55">
      <w:pPr>
        <w:pStyle w:val="ListParagraph"/>
        <w:numPr>
          <w:ilvl w:val="2"/>
          <w:numId w:val="2"/>
        </w:numPr>
      </w:pPr>
      <w:r>
        <w:t xml:space="preserve">Behaviors, Stress &amp; Physical Condition </w:t>
      </w:r>
    </w:p>
    <w:p w:rsidR="00AB6D55" w:rsidRDefault="00AB6D55" w:rsidP="00AB6D55">
      <w:pPr>
        <w:pStyle w:val="ListParagraph"/>
        <w:numPr>
          <w:ilvl w:val="2"/>
          <w:numId w:val="2"/>
        </w:numPr>
      </w:pPr>
      <w:r>
        <w:t xml:space="preserve">Health Outcomes </w:t>
      </w:r>
    </w:p>
    <w:p w:rsidR="00AB6D55" w:rsidRDefault="00AB6D55" w:rsidP="00AB6D55">
      <w:pPr>
        <w:pStyle w:val="ListParagraph"/>
        <w:numPr>
          <w:ilvl w:val="0"/>
          <w:numId w:val="2"/>
        </w:numPr>
      </w:pPr>
      <w:r>
        <w:t>Mortality Rate based on death per 100,00</w:t>
      </w:r>
      <w:r w:rsidR="00E14A50">
        <w:t>0</w:t>
      </w:r>
      <w:r>
        <w:t xml:space="preserve"> </w:t>
      </w:r>
    </w:p>
    <w:p w:rsidR="00AB6D55" w:rsidRDefault="00AB6D55" w:rsidP="00AB6D55">
      <w:pPr>
        <w:pStyle w:val="ListParagraph"/>
        <w:numPr>
          <w:ilvl w:val="0"/>
          <w:numId w:val="2"/>
        </w:numPr>
      </w:pPr>
      <w:r>
        <w:t xml:space="preserve">Variety of sources MDHHS, ACS etc. </w:t>
      </w:r>
    </w:p>
    <w:p w:rsidR="00AB6D55" w:rsidRDefault="00AB6D55" w:rsidP="00AB6D55">
      <w:pPr>
        <w:pStyle w:val="ListParagraph"/>
        <w:numPr>
          <w:ilvl w:val="0"/>
          <w:numId w:val="2"/>
        </w:numPr>
      </w:pPr>
      <w:r>
        <w:t>Indicators were included on cannabis use to address heightened levels of substance use during pandemic</w:t>
      </w:r>
    </w:p>
    <w:p w:rsidR="00AB6D55" w:rsidRDefault="00E14A50" w:rsidP="00AB6D55">
      <w:pPr>
        <w:pStyle w:val="ListParagraph"/>
        <w:numPr>
          <w:ilvl w:val="0"/>
          <w:numId w:val="2"/>
        </w:numPr>
      </w:pPr>
      <w:r>
        <w:t xml:space="preserve">Discussion about swapping “Poor mental health days in adults” to measures on suicide rates or ideation, attempts, completion. Or swapping “Deaths due to accidental injury” with suicide rates </w:t>
      </w:r>
    </w:p>
    <w:p w:rsidR="00E14A50" w:rsidRDefault="00E14A50" w:rsidP="00E14A50">
      <w:pPr>
        <w:pStyle w:val="ListParagraph"/>
        <w:numPr>
          <w:ilvl w:val="1"/>
          <w:numId w:val="2"/>
        </w:numPr>
      </w:pPr>
      <w:r>
        <w:t xml:space="preserve">Support from participants for swapping accidental injury death to suicide rates </w:t>
      </w:r>
    </w:p>
    <w:p w:rsidR="00E14A50" w:rsidRDefault="00E14A50" w:rsidP="00E14A50">
      <w:pPr>
        <w:pStyle w:val="ListParagraph"/>
        <w:numPr>
          <w:ilvl w:val="0"/>
          <w:numId w:val="2"/>
        </w:numPr>
      </w:pPr>
      <w:r>
        <w:t xml:space="preserve">Discussion about including trauma or ACE measures – unavailable at county level. There is a new measure in the MPHY that includes youth trauma. </w:t>
      </w:r>
    </w:p>
    <w:p w:rsidR="00E14A50" w:rsidRDefault="00E14A50" w:rsidP="00E14A50">
      <w:pPr>
        <w:pStyle w:val="ListParagraph"/>
        <w:numPr>
          <w:ilvl w:val="0"/>
          <w:numId w:val="2"/>
        </w:numPr>
      </w:pPr>
      <w:r>
        <w:t xml:space="preserve">Discussion about including other tobacco methods other than cigarettes. Data is </w:t>
      </w:r>
      <w:r w:rsidR="00FA410C">
        <w:t>not available for other methods.</w:t>
      </w:r>
    </w:p>
    <w:p w:rsidR="00FA410C" w:rsidRDefault="00FA410C" w:rsidP="00E14A50">
      <w:pPr>
        <w:pStyle w:val="ListParagraph"/>
        <w:numPr>
          <w:ilvl w:val="0"/>
          <w:numId w:val="2"/>
        </w:numPr>
      </w:pPr>
      <w:r>
        <w:t xml:space="preserve">Poll “Do you agree with the proposed indicators?” </w:t>
      </w:r>
    </w:p>
    <w:p w:rsidR="00FA410C" w:rsidRDefault="00FA410C" w:rsidP="00FA410C">
      <w:pPr>
        <w:pStyle w:val="ListParagraph"/>
        <w:numPr>
          <w:ilvl w:val="1"/>
          <w:numId w:val="2"/>
        </w:numPr>
      </w:pPr>
      <w:r>
        <w:t xml:space="preserve">Everyone approved (with added change of </w:t>
      </w:r>
      <w:r>
        <w:t>swapping accidental injury death to suicide rates</w:t>
      </w:r>
      <w:r>
        <w:t>)</w:t>
      </w:r>
    </w:p>
    <w:p w:rsidR="00AB6D55" w:rsidRDefault="00AB6D55" w:rsidP="00AB6D55">
      <w:r>
        <w:t xml:space="preserve">Asset Mapping </w:t>
      </w:r>
      <w:r w:rsidR="00FA410C">
        <w:t xml:space="preserve">Overview - Janine </w:t>
      </w:r>
      <w:proofErr w:type="spellStart"/>
      <w:r w:rsidR="00FA410C">
        <w:t>Sinno</w:t>
      </w:r>
      <w:proofErr w:type="spellEnd"/>
      <w:r w:rsidR="00FA410C">
        <w:t xml:space="preserve"> </w:t>
      </w:r>
      <w:proofErr w:type="spellStart"/>
      <w:r w:rsidR="00FA410C">
        <w:t>Janoudi</w:t>
      </w:r>
      <w:proofErr w:type="spellEnd"/>
      <w:r w:rsidR="00FA410C">
        <w:t xml:space="preserve">, PhD, Ingham County Health Department </w:t>
      </w:r>
    </w:p>
    <w:p w:rsidR="00FA410C" w:rsidRDefault="00FA410C" w:rsidP="00FA410C">
      <w:pPr>
        <w:pStyle w:val="ListParagraph"/>
        <w:numPr>
          <w:ilvl w:val="0"/>
          <w:numId w:val="3"/>
        </w:numPr>
      </w:pPr>
      <w:r>
        <w:t xml:space="preserve">What is Asset mapping </w:t>
      </w:r>
    </w:p>
    <w:p w:rsidR="00FA410C" w:rsidRDefault="00FA410C" w:rsidP="00FA410C">
      <w:pPr>
        <w:pStyle w:val="ListParagraph"/>
        <w:numPr>
          <w:ilvl w:val="1"/>
          <w:numId w:val="3"/>
        </w:numPr>
      </w:pPr>
      <w:r>
        <w:t xml:space="preserve">A way to assess and mobilize with resources a community has </w:t>
      </w:r>
    </w:p>
    <w:p w:rsidR="00FA410C" w:rsidRDefault="00FA410C" w:rsidP="00FA410C">
      <w:pPr>
        <w:pStyle w:val="ListParagraph"/>
        <w:numPr>
          <w:ilvl w:val="0"/>
          <w:numId w:val="3"/>
        </w:numPr>
      </w:pPr>
      <w:r>
        <w:t xml:space="preserve">Community Asset Categories </w:t>
      </w:r>
    </w:p>
    <w:p w:rsidR="00FA410C" w:rsidRDefault="00FA410C" w:rsidP="00FA410C">
      <w:pPr>
        <w:pStyle w:val="ListParagraph"/>
        <w:numPr>
          <w:ilvl w:val="0"/>
          <w:numId w:val="3"/>
        </w:numPr>
      </w:pPr>
      <w:r>
        <w:t xml:space="preserve">Why Asset Mapping is useful for sustainability and Community Health Assessments </w:t>
      </w:r>
    </w:p>
    <w:p w:rsidR="00FA3AC2" w:rsidRDefault="00FA3AC2" w:rsidP="00FA410C">
      <w:pPr>
        <w:pStyle w:val="ListParagraph"/>
        <w:numPr>
          <w:ilvl w:val="0"/>
          <w:numId w:val="3"/>
        </w:numPr>
      </w:pPr>
      <w:r>
        <w:t xml:space="preserve">Poll “Of the </w:t>
      </w:r>
      <w:r w:rsidR="00655B18">
        <w:t>assets</w:t>
      </w:r>
      <w:r>
        <w:t xml:space="preserve"> listed which would you most like to see mapped for our communities in the 2020 cycle?” </w:t>
      </w:r>
    </w:p>
    <w:p w:rsidR="00655B18" w:rsidRDefault="00655B18" w:rsidP="00655B18">
      <w:pPr>
        <w:pStyle w:val="ListParagraph"/>
        <w:numPr>
          <w:ilvl w:val="1"/>
          <w:numId w:val="3"/>
        </w:numPr>
      </w:pPr>
      <w:r>
        <w:t xml:space="preserve">CMH was #1 </w:t>
      </w:r>
    </w:p>
    <w:p w:rsidR="00AB6D55" w:rsidRDefault="00AB6D55" w:rsidP="00AB6D55">
      <w:r>
        <w:t xml:space="preserve">Partnership with </w:t>
      </w:r>
      <w:r w:rsidR="00FA3AC2">
        <w:t xml:space="preserve">Tri-County Regional Planning Commission </w:t>
      </w:r>
      <w:r w:rsidR="00655B18">
        <w:t xml:space="preserve">– Ken Hall </w:t>
      </w:r>
    </w:p>
    <w:p w:rsidR="00655B18" w:rsidRDefault="00655B18" w:rsidP="00655B18">
      <w:pPr>
        <w:pStyle w:val="ListParagraph"/>
        <w:numPr>
          <w:ilvl w:val="0"/>
          <w:numId w:val="4"/>
        </w:numPr>
      </w:pPr>
      <w:r>
        <w:t xml:space="preserve">Serve Clinton, Eaton, and Ingham. </w:t>
      </w:r>
    </w:p>
    <w:p w:rsidR="00655B18" w:rsidRDefault="00655B18" w:rsidP="00655B18">
      <w:pPr>
        <w:pStyle w:val="ListParagraph"/>
        <w:numPr>
          <w:ilvl w:val="0"/>
          <w:numId w:val="4"/>
        </w:numPr>
      </w:pPr>
      <w:r>
        <w:t xml:space="preserve">Plans for transportation, economic, development and the environment, and sustainable land use with a regional approach </w:t>
      </w:r>
    </w:p>
    <w:p w:rsidR="00655B18" w:rsidRDefault="00526286" w:rsidP="00655B18">
      <w:pPr>
        <w:pStyle w:val="ListParagraph"/>
        <w:numPr>
          <w:ilvl w:val="0"/>
          <w:numId w:val="4"/>
        </w:numPr>
      </w:pPr>
      <w:r>
        <w:lastRenderedPageBreak/>
        <w:t xml:space="preserve">Availability of interactive maps on the </w:t>
      </w:r>
      <w:r>
        <w:t>Tri-County Regional Planning Commission</w:t>
      </w:r>
      <w:r>
        <w:t xml:space="preserve"> website to view assets in a geospatial way </w:t>
      </w:r>
    </w:p>
    <w:p w:rsidR="00526286" w:rsidRDefault="00526286" w:rsidP="00655B18">
      <w:pPr>
        <w:pStyle w:val="ListParagraph"/>
        <w:numPr>
          <w:ilvl w:val="0"/>
          <w:numId w:val="4"/>
        </w:numPr>
      </w:pPr>
      <w:r>
        <w:t xml:space="preserve">Reach out to Ken or TCRPC if you would like to collaborate </w:t>
      </w:r>
    </w:p>
    <w:p w:rsidR="00AB6D55" w:rsidRDefault="00AB6D55" w:rsidP="00AB6D55">
      <w:r>
        <w:t xml:space="preserve">Community Survey Overview </w:t>
      </w:r>
    </w:p>
    <w:p w:rsidR="00526286" w:rsidRDefault="00526286" w:rsidP="00526286">
      <w:pPr>
        <w:pStyle w:val="ListParagraph"/>
        <w:numPr>
          <w:ilvl w:val="0"/>
          <w:numId w:val="5"/>
        </w:numPr>
      </w:pPr>
      <w:r>
        <w:t xml:space="preserve">Provides an opportunity for anyone from the community to give input on heath </w:t>
      </w:r>
    </w:p>
    <w:p w:rsidR="00526286" w:rsidRDefault="00526286" w:rsidP="00526286">
      <w:pPr>
        <w:pStyle w:val="ListParagraph"/>
        <w:numPr>
          <w:ilvl w:val="0"/>
          <w:numId w:val="5"/>
        </w:numPr>
      </w:pPr>
      <w:r>
        <w:t xml:space="preserve">Anonymous, covers tri-county area </w:t>
      </w:r>
    </w:p>
    <w:p w:rsidR="00526286" w:rsidRDefault="00526286" w:rsidP="00526286">
      <w:pPr>
        <w:pStyle w:val="ListParagraph"/>
        <w:numPr>
          <w:ilvl w:val="0"/>
          <w:numId w:val="5"/>
        </w:numPr>
      </w:pPr>
      <w:r>
        <w:t xml:space="preserve">Last H!CC cycle over 400 individuals participated </w:t>
      </w:r>
    </w:p>
    <w:p w:rsidR="00526286" w:rsidRDefault="00526286" w:rsidP="00526286">
      <w:pPr>
        <w:pStyle w:val="ListParagraph"/>
        <w:numPr>
          <w:ilvl w:val="0"/>
          <w:numId w:val="5"/>
        </w:numPr>
      </w:pPr>
      <w:r>
        <w:t xml:space="preserve">This year includes COVID-specific questions </w:t>
      </w:r>
    </w:p>
    <w:p w:rsidR="00526286" w:rsidRDefault="00526286" w:rsidP="00526286">
      <w:pPr>
        <w:pStyle w:val="ListParagraph"/>
        <w:numPr>
          <w:ilvl w:val="0"/>
          <w:numId w:val="5"/>
        </w:numPr>
      </w:pPr>
      <w:r>
        <w:t xml:space="preserve">Link: </w:t>
      </w:r>
      <w:hyperlink r:id="rId5" w:history="1">
        <w:r w:rsidRPr="00B65738">
          <w:rPr>
            <w:rStyle w:val="Hyperlink"/>
          </w:rPr>
          <w:t>https://www.surveymonkey.com/r/CRQDMP9</w:t>
        </w:r>
      </w:hyperlink>
    </w:p>
    <w:p w:rsidR="00526286" w:rsidRDefault="00526286" w:rsidP="00526286">
      <w:pPr>
        <w:pStyle w:val="ListParagraph"/>
        <w:numPr>
          <w:ilvl w:val="1"/>
          <w:numId w:val="5"/>
        </w:numPr>
      </w:pPr>
      <w:r>
        <w:t xml:space="preserve">Please </w:t>
      </w:r>
      <w:r w:rsidR="009E15D2">
        <w:t xml:space="preserve">share out with community for widest participation </w:t>
      </w:r>
    </w:p>
    <w:p w:rsidR="0064752D" w:rsidRDefault="0064752D" w:rsidP="00526286">
      <w:pPr>
        <w:pStyle w:val="ListParagraph"/>
        <w:numPr>
          <w:ilvl w:val="1"/>
          <w:numId w:val="5"/>
        </w:numPr>
      </w:pPr>
      <w:r>
        <w:t>Closes May 1, 2021</w:t>
      </w:r>
    </w:p>
    <w:p w:rsidR="00767D59" w:rsidRDefault="00767D59" w:rsidP="00767D59">
      <w:pPr>
        <w:pStyle w:val="ListParagraph"/>
        <w:numPr>
          <w:ilvl w:val="0"/>
          <w:numId w:val="5"/>
        </w:numPr>
      </w:pPr>
      <w:r>
        <w:t xml:space="preserve">Not scientific but will help us gather information from the community on a larger scale </w:t>
      </w:r>
    </w:p>
    <w:p w:rsidR="00767D59" w:rsidRDefault="00767D59" w:rsidP="00767D59">
      <w:r>
        <w:t xml:space="preserve">Next Stakeholder Meetings </w:t>
      </w:r>
    </w:p>
    <w:p w:rsidR="00767D59" w:rsidRDefault="00767D59" w:rsidP="00767D59">
      <w:pPr>
        <w:pStyle w:val="ListParagraph"/>
        <w:numPr>
          <w:ilvl w:val="0"/>
          <w:numId w:val="6"/>
        </w:numPr>
      </w:pPr>
      <w:r>
        <w:t xml:space="preserve">July 2021 </w:t>
      </w:r>
    </w:p>
    <w:p w:rsidR="00767D59" w:rsidRDefault="00767D59" w:rsidP="00767D59">
      <w:pPr>
        <w:pStyle w:val="ListParagraph"/>
        <w:numPr>
          <w:ilvl w:val="1"/>
          <w:numId w:val="6"/>
        </w:numPr>
      </w:pPr>
      <w:r>
        <w:t xml:space="preserve">Virtual Data Party/Review </w:t>
      </w:r>
    </w:p>
    <w:p w:rsidR="00767D59" w:rsidRDefault="00767D59" w:rsidP="00767D59">
      <w:pPr>
        <w:pStyle w:val="ListParagraph"/>
        <w:numPr>
          <w:ilvl w:val="0"/>
          <w:numId w:val="6"/>
        </w:numPr>
      </w:pPr>
      <w:r>
        <w:t xml:space="preserve">October 2021 </w:t>
      </w:r>
    </w:p>
    <w:p w:rsidR="00767D59" w:rsidRDefault="00767D59" w:rsidP="00767D59">
      <w:pPr>
        <w:pStyle w:val="ListParagraph"/>
        <w:numPr>
          <w:ilvl w:val="1"/>
          <w:numId w:val="6"/>
        </w:numPr>
      </w:pPr>
      <w:r>
        <w:t xml:space="preserve">Summary of complete Community Health Needs Assessment  </w:t>
      </w:r>
    </w:p>
    <w:p w:rsidR="00767D59" w:rsidRDefault="00767D59" w:rsidP="00767D59">
      <w:pPr>
        <w:pStyle w:val="ListParagraph"/>
        <w:numPr>
          <w:ilvl w:val="1"/>
          <w:numId w:val="6"/>
        </w:numPr>
      </w:pPr>
      <w:r>
        <w:t xml:space="preserve">Prioritization of health issues </w:t>
      </w:r>
    </w:p>
    <w:p w:rsidR="00767D59" w:rsidRDefault="00767D59" w:rsidP="00767D59">
      <w:pPr>
        <w:pStyle w:val="ListParagraph"/>
        <w:numPr>
          <w:ilvl w:val="0"/>
          <w:numId w:val="6"/>
        </w:numPr>
      </w:pPr>
      <w:r>
        <w:t xml:space="preserve">We will also begin focus groups in a virtual setting </w:t>
      </w:r>
    </w:p>
    <w:p w:rsidR="00767D59" w:rsidRDefault="00767D59" w:rsidP="00767D59">
      <w:pPr>
        <w:pStyle w:val="ListParagraph"/>
        <w:numPr>
          <w:ilvl w:val="1"/>
          <w:numId w:val="6"/>
        </w:numPr>
      </w:pPr>
      <w:r>
        <w:t xml:space="preserve">If you have advice or experience hosting virtual focus groups please let us know! </w:t>
      </w:r>
    </w:p>
    <w:p w:rsidR="0064752D" w:rsidRDefault="0064752D" w:rsidP="00767D59">
      <w:pPr>
        <w:pStyle w:val="ListParagraph"/>
        <w:numPr>
          <w:ilvl w:val="1"/>
          <w:numId w:val="6"/>
        </w:numPr>
      </w:pPr>
      <w:r>
        <w:t xml:space="preserve">These will be incentivized ($25 gift card for participation) </w:t>
      </w:r>
    </w:p>
    <w:p w:rsidR="0064752D" w:rsidRDefault="0064752D" w:rsidP="0064752D">
      <w:pPr>
        <w:pStyle w:val="ListParagraph"/>
        <w:numPr>
          <w:ilvl w:val="2"/>
          <w:numId w:val="6"/>
        </w:numPr>
      </w:pPr>
      <w:r>
        <w:t xml:space="preserve">Also offer other incentives </w:t>
      </w:r>
    </w:p>
    <w:p w:rsidR="0064752D" w:rsidRDefault="0064752D" w:rsidP="0064752D">
      <w:pPr>
        <w:pStyle w:val="ListParagraph"/>
        <w:numPr>
          <w:ilvl w:val="1"/>
          <w:numId w:val="6"/>
        </w:numPr>
      </w:pPr>
      <w:r>
        <w:t xml:space="preserve">Data will be analyzed and published </w:t>
      </w:r>
    </w:p>
    <w:p w:rsidR="0064752D" w:rsidRDefault="0064752D" w:rsidP="0064752D">
      <w:pPr>
        <w:pStyle w:val="ListParagraph"/>
        <w:numPr>
          <w:ilvl w:val="0"/>
          <w:numId w:val="6"/>
        </w:numPr>
      </w:pPr>
      <w:r>
        <w:t xml:space="preserve">Website update </w:t>
      </w:r>
    </w:p>
    <w:p w:rsidR="0064752D" w:rsidRDefault="0064752D" w:rsidP="0064752D">
      <w:pPr>
        <w:pStyle w:val="ListParagraph"/>
        <w:numPr>
          <w:ilvl w:val="1"/>
          <w:numId w:val="6"/>
        </w:numPr>
      </w:pPr>
      <w:r>
        <w:t xml:space="preserve">Checkout at </w:t>
      </w:r>
      <w:hyperlink r:id="rId6" w:history="1">
        <w:r w:rsidRPr="009C1351">
          <w:rPr>
            <w:rStyle w:val="Hyperlink"/>
          </w:rPr>
          <w:t>healthycapitalcounties.org</w:t>
        </w:r>
      </w:hyperlink>
      <w:r w:rsidR="009C1351">
        <w:t xml:space="preserve"> </w:t>
      </w:r>
      <w:bookmarkStart w:id="0" w:name="_GoBack"/>
      <w:bookmarkEnd w:id="0"/>
    </w:p>
    <w:p w:rsidR="00AB6D55" w:rsidRDefault="00AB6D55" w:rsidP="00AB6D55"/>
    <w:p w:rsidR="00AB6D55" w:rsidRDefault="00AB6D55"/>
    <w:sectPr w:rsidR="00AB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6388"/>
    <w:multiLevelType w:val="hybridMultilevel"/>
    <w:tmpl w:val="6A04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2B4"/>
    <w:multiLevelType w:val="hybridMultilevel"/>
    <w:tmpl w:val="6AD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F69"/>
    <w:multiLevelType w:val="hybridMultilevel"/>
    <w:tmpl w:val="E2B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F3427"/>
    <w:multiLevelType w:val="hybridMultilevel"/>
    <w:tmpl w:val="A998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24B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104F9"/>
    <w:multiLevelType w:val="hybridMultilevel"/>
    <w:tmpl w:val="F36A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D3076"/>
    <w:multiLevelType w:val="hybridMultilevel"/>
    <w:tmpl w:val="BF10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5"/>
    <w:rsid w:val="00490E72"/>
    <w:rsid w:val="00526286"/>
    <w:rsid w:val="0064752D"/>
    <w:rsid w:val="00655B18"/>
    <w:rsid w:val="00767D59"/>
    <w:rsid w:val="009C1351"/>
    <w:rsid w:val="009E15D2"/>
    <w:rsid w:val="00AB6D55"/>
    <w:rsid w:val="00CB21A5"/>
    <w:rsid w:val="00E14A50"/>
    <w:rsid w:val="00FA3AC2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CA2F9-0AD8-43D6-AEC6-B08C6C9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ealthycapitalcounties.org" TargetMode="External"/><Relationship Id="rId5" Type="http://schemas.openxmlformats.org/officeDocument/2006/relationships/hyperlink" Target="https://www.surveymonkey.com/r/CRQDM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90FF1B44</Template>
  <TotalTime>65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Smale</dc:creator>
  <cp:keywords/>
  <dc:description/>
  <cp:lastModifiedBy>Emily Smale</cp:lastModifiedBy>
  <cp:revision>6</cp:revision>
  <dcterms:created xsi:type="dcterms:W3CDTF">2021-02-26T15:30:00Z</dcterms:created>
  <dcterms:modified xsi:type="dcterms:W3CDTF">2021-02-26T16:35:00Z</dcterms:modified>
</cp:coreProperties>
</file>